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D672" w14:textId="77777777" w:rsidR="002E792C" w:rsidRPr="0049694E" w:rsidRDefault="00070498" w:rsidP="00264C69">
      <w:pPr>
        <w:spacing w:after="200" w:line="276" w:lineRule="exact"/>
        <w:jc w:val="center"/>
        <w:rPr>
          <w:rFonts w:ascii="Times New Roman" w:eastAsia="Calibri" w:hAnsi="Times New Roman" w:cs="Times New Roman"/>
          <w:b/>
          <w:color w:val="00000A"/>
          <w:sz w:val="32"/>
          <w:szCs w:val="32"/>
          <w:shd w:val="clear" w:color="auto" w:fill="FFFFFF"/>
        </w:rPr>
      </w:pPr>
      <w:r w:rsidRPr="0049694E">
        <w:rPr>
          <w:rFonts w:ascii="Times New Roman" w:eastAsia="Calibri" w:hAnsi="Times New Roman" w:cs="Times New Roman"/>
          <w:b/>
          <w:color w:val="00000A"/>
          <w:sz w:val="32"/>
          <w:szCs w:val="32"/>
          <w:shd w:val="clear" w:color="auto" w:fill="FFFFFF"/>
        </w:rPr>
        <w:t>Тренінг правозахисної організації WITNESS «Відео як доказ»</w:t>
      </w:r>
    </w:p>
    <w:p w14:paraId="4AA42EC4" w14:textId="77777777" w:rsidR="00264C69" w:rsidRPr="00264C69" w:rsidRDefault="00070498" w:rsidP="00264C69">
      <w:pPr>
        <w:spacing w:after="200" w:line="276" w:lineRule="exact"/>
        <w:jc w:val="both"/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</w:pPr>
      <w:r w:rsidRPr="00264C69"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  <w:t>Мета тренінгу</w:t>
      </w:r>
    </w:p>
    <w:p w14:paraId="6CA3A553" w14:textId="5EA2A2B9" w:rsidR="002E792C" w:rsidRPr="00264C69" w:rsidRDefault="00070498" w:rsidP="00264C69">
      <w:pPr>
        <w:spacing w:after="200" w:line="276" w:lineRule="exact"/>
        <w:jc w:val="both"/>
        <w:rPr>
          <w:rFonts w:ascii="Times New Roman" w:eastAsia="Calibri" w:hAnsi="Times New Roman" w:cs="Times New Roman"/>
          <w:color w:val="00000A"/>
          <w:shd w:val="clear" w:color="auto" w:fill="FFFFFF"/>
        </w:rPr>
      </w:pP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Відео, зняте очевидцями і «польовими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softHyphen/>
        <w:t>» правозахисниками, може бути корисним інструментом для привернення уваги до по</w:t>
      </w:r>
      <w:r w:rsidR="00064A85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рушень прав людини та виступати</w:t>
      </w:r>
      <w:r w:rsidR="00064A85" w:rsidRPr="00264C69">
        <w:rPr>
          <w:rFonts w:ascii="Times New Roman" w:eastAsia="Calibri" w:hAnsi="Times New Roman" w:cs="Times New Roman"/>
          <w:color w:val="00000A"/>
          <w:shd w:val="clear" w:color="auto" w:fill="FFFFFF"/>
          <w:lang w:val="ru-RU"/>
        </w:rPr>
        <w:t xml:space="preserve"> 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доказовою базою для закликів до зміни політики. Проте відеографи завжди хочуть, </w:t>
      </w:r>
      <w:r w:rsidR="00064A85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аби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відзнятий ними матеріал мав більше сили. Вони сподіваються, що відео, яке фіксує акт насил</w:t>
      </w:r>
      <w:r w:rsidR="00064A85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ьства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, зможе допомогти встановити справедливість у кримінальному ро</w:t>
      </w:r>
      <w:r w:rsidR="00064A85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зслідуванні та розгляді справи в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суді. Це </w:t>
      </w:r>
      <w:r w:rsidR="00064A85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справді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можливо. У баг</w:t>
      </w:r>
      <w:bookmarkStart w:id="0" w:name="_GoBack"/>
      <w:bookmarkEnd w:id="0"/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атьох випадках очевидці </w:t>
      </w:r>
      <w:r w:rsidR="00064A85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й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безпосередньо присутні на місці подій громадські активісти мають кращі можливості зібрати докази порушення прав людини, ніж професійні слідчі, що, як правило, прибувають постфактум, після того, як правопорушення </w:t>
      </w:r>
      <w:r w:rsidR="00064A85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було скоєно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(чи було припинен</w:t>
      </w:r>
      <w:r w:rsidR="00064A85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о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), і його свідчення вже не такі явні або взагалі відсутні. Відеозаписи очевидців часто дають корисні підказки про те, що сталося, і</w:t>
      </w:r>
      <w:r w:rsidR="00064A85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про те,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хто може нести відповідальність за протиправні дії, однак якість таких відео рідко відповідає необхідному рівню, тож рідко може бути використана в суді як доказ.</w:t>
      </w:r>
    </w:p>
    <w:p w14:paraId="5D0A5584" w14:textId="77777777" w:rsidR="002E792C" w:rsidRPr="00264C69" w:rsidRDefault="00070498" w:rsidP="00264C69">
      <w:pPr>
        <w:spacing w:after="200" w:line="276" w:lineRule="exact"/>
        <w:jc w:val="both"/>
        <w:rPr>
          <w:rFonts w:ascii="Times New Roman" w:eastAsia="Calibri" w:hAnsi="Times New Roman" w:cs="Times New Roman"/>
          <w:color w:val="00000A"/>
          <w:shd w:val="clear" w:color="auto" w:fill="FFFFFF"/>
        </w:rPr>
      </w:pP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Але є й хороша новина: відеоматеріал, який очевидці й активісти знімають часто з ризиком для власного життя, з незначними корективами таки слугує доказом у кримінальних і цивільних судових справах.</w:t>
      </w:r>
    </w:p>
    <w:p w14:paraId="707F863C" w14:textId="77777777" w:rsidR="002E792C" w:rsidRPr="00264C69" w:rsidRDefault="00AE2CC6" w:rsidP="00264C69">
      <w:pPr>
        <w:spacing w:after="200" w:line="276" w:lineRule="exact"/>
        <w:jc w:val="both"/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</w:pPr>
      <w:r w:rsidRPr="00264C69"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  <w:t>Для</w:t>
      </w:r>
      <w:r w:rsidR="00070498" w:rsidRPr="00264C69"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  <w:t xml:space="preserve"> кого </w:t>
      </w:r>
      <w:r w:rsidRPr="00264C69"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  <w:t>призначений</w:t>
      </w:r>
      <w:r w:rsidR="00070498" w:rsidRPr="00264C69"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  <w:t xml:space="preserve"> тренінг</w:t>
      </w:r>
    </w:p>
    <w:p w14:paraId="674DB178" w14:textId="77777777" w:rsidR="002E792C" w:rsidRPr="00264C69" w:rsidRDefault="00070498" w:rsidP="00264C69">
      <w:pPr>
        <w:spacing w:after="200" w:line="276" w:lineRule="exact"/>
        <w:jc w:val="both"/>
        <w:rPr>
          <w:rFonts w:ascii="Times New Roman" w:eastAsia="Calibri" w:hAnsi="Times New Roman" w:cs="Times New Roman"/>
          <w:color w:val="00000A"/>
          <w:shd w:val="clear" w:color="auto" w:fill="FFFFFF"/>
        </w:rPr>
      </w:pP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Це курс для активістів-правозахисників, які вже знімають чи потенційно матимуть можливість фіксувати на відео порушення прав людини. Це можуть бути незалежні громадські журналісти, громадські активісти й правозахисники. Якщо ви вже маєте досвід 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зйомки на відео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фактів правопорушень, цей тренінг допоможе підвищити доказову цінність ваших відеозаписів. Якщо ж ви досліджуєте порушення прав людини традиційними засобами, то цей курс може навчити вас стратегічно залучати відео для підкріплення доказової бази.</w:t>
      </w:r>
    </w:p>
    <w:p w14:paraId="2A9E243C" w14:textId="77777777" w:rsidR="002E792C" w:rsidRPr="00264C69" w:rsidRDefault="00070498" w:rsidP="00264C69">
      <w:pPr>
        <w:spacing w:after="200" w:line="276" w:lineRule="exact"/>
        <w:jc w:val="both"/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</w:pPr>
      <w:r w:rsidRPr="00264C69"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  <w:t>Про що дізнаються активісти</w:t>
      </w:r>
    </w:p>
    <w:p w14:paraId="0FE0CAE5" w14:textId="188A690C" w:rsidR="002E792C" w:rsidRPr="00264C69" w:rsidRDefault="00070498" w:rsidP="00264C69">
      <w:pPr>
        <w:spacing w:after="200" w:line="276" w:lineRule="exact"/>
        <w:jc w:val="both"/>
        <w:rPr>
          <w:rFonts w:ascii="Times New Roman" w:eastAsia="Calibri" w:hAnsi="Times New Roman" w:cs="Times New Roman"/>
          <w:color w:val="00000A"/>
          <w:shd w:val="clear" w:color="auto" w:fill="FFFFFF"/>
        </w:rPr>
      </w:pP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На прикладі тематичних досліджень (кейсів) з усього світу,</w:t>
      </w:r>
      <w:r w:rsid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а також з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а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допомог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и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практичних занять і обговорень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,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активісти дізнаються про ключові правові принципи відеозйомки, а також отримають практичні покрокові поради про те, як знімати, поширювати й зберігати доказове відео. Кінцева мета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курсу –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гарантувати ефективний розгляд відеоматеріалів слідством та 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в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суді, адже заради зйомки деяких із них активісти часто йдуть на ризик.</w:t>
      </w:r>
    </w:p>
    <w:p w14:paraId="3DD47667" w14:textId="77777777" w:rsidR="002E792C" w:rsidRPr="00264C69" w:rsidRDefault="00070498" w:rsidP="00264C69">
      <w:pPr>
        <w:spacing w:after="200" w:line="276" w:lineRule="exact"/>
        <w:jc w:val="both"/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</w:pPr>
      <w:r w:rsidRPr="00264C69"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  <w:t>Про WITNESS</w:t>
      </w:r>
    </w:p>
    <w:p w14:paraId="1ACF24A3" w14:textId="77777777" w:rsidR="002E792C" w:rsidRPr="00264C69" w:rsidRDefault="00070498" w:rsidP="00264C69">
      <w:pPr>
        <w:spacing w:after="200" w:line="276" w:lineRule="exact"/>
        <w:jc w:val="both"/>
        <w:rPr>
          <w:rFonts w:ascii="Times New Roman" w:eastAsia="Calibri" w:hAnsi="Times New Roman" w:cs="Times New Roman"/>
          <w:color w:val="00000A"/>
          <w:shd w:val="clear" w:color="auto" w:fill="FFFFFF"/>
        </w:rPr>
      </w:pP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WITNESS (witness.org) 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–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міжнародна правозахисна організація, що вже понад 20 років працює з відеосвідченнями. За цей час організації вдалося надихнути громадських правозахисників з усього світу 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–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від Бірми до Бразилії, від Каїра до Кейптауна 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–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використовувати відеозйомку для викриття правди й стимулювання позитивних змін 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у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дотриман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н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і прав людини.</w:t>
      </w:r>
    </w:p>
    <w:p w14:paraId="17BD452D" w14:textId="77777777" w:rsidR="002E792C" w:rsidRPr="00264C69" w:rsidRDefault="00070498" w:rsidP="00264C69">
      <w:pPr>
        <w:spacing w:after="200" w:line="276" w:lineRule="exact"/>
        <w:jc w:val="both"/>
        <w:rPr>
          <w:rFonts w:ascii="Times New Roman" w:eastAsia="Calibri" w:hAnsi="Times New Roman" w:cs="Times New Roman"/>
          <w:color w:val="00000A"/>
          <w:shd w:val="clear" w:color="auto" w:fill="FFFFFF"/>
        </w:rPr>
      </w:pP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Ми готували людей, навчали їх, як використовувати відео для боротьби за свої права 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т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а безпеку, рівні можливості й справедливість. Відеозаписи WITNESS допомогли посадити за ґрати воєначальника, прийняти в США закон для захисту прав людей літнього віку, і перетворити простих громадян на досвідчених журналістів, чиї відео 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демонструють 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lastRenderedPageBreak/>
        <w:t>міжнародн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і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ЗМІ.</w:t>
      </w:r>
    </w:p>
    <w:p w14:paraId="53139F85" w14:textId="717EF764" w:rsidR="002E792C" w:rsidRPr="00264C69" w:rsidRDefault="00070498" w:rsidP="00264C69">
      <w:pPr>
        <w:spacing w:after="200" w:line="276" w:lineRule="exact"/>
        <w:jc w:val="both"/>
        <w:rPr>
          <w:rFonts w:ascii="Times New Roman" w:eastAsia="Calibri" w:hAnsi="Times New Roman" w:cs="Times New Roman"/>
          <w:color w:val="00000A"/>
          <w:shd w:val="clear" w:color="auto" w:fill="FFFFFF"/>
        </w:rPr>
      </w:pP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Сьогод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ні дедалі 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більше людей по всьому світу використовую</w:t>
      </w:r>
      <w:r w:rsid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ть відео, новітні технології 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як інструменти громадського </w:t>
      </w:r>
      <w:proofErr w:type="spellStart"/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активізму</w:t>
      </w:r>
      <w:proofErr w:type="spellEnd"/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та змін. Будь-хто, хто має мобільний телефон з камерою може стати 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«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свідком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»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і представником прав людини. Це означає, що зараз ми маємо безпрецедентну можливість посилити й об'єднати широке коло агентів, що використовують відео, щоб викрити і зупинити правопорушення. Наша мета — навчити людей знімати безпечно й ефективно, і гарантувати, що їхні відео матимуть значення.</w:t>
      </w:r>
    </w:p>
    <w:p w14:paraId="32DB98CB" w14:textId="77777777" w:rsidR="002E792C" w:rsidRPr="00264C69" w:rsidRDefault="00070498" w:rsidP="00264C69">
      <w:pPr>
        <w:spacing w:after="200" w:line="276" w:lineRule="exact"/>
        <w:jc w:val="both"/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</w:pPr>
      <w:r w:rsidRPr="00264C69"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  <w:t>Про тренерів</w:t>
      </w:r>
    </w:p>
    <w:p w14:paraId="2D8177AB" w14:textId="77777777" w:rsidR="002E792C" w:rsidRPr="00264C69" w:rsidRDefault="00070498" w:rsidP="00264C69">
      <w:pPr>
        <w:spacing w:after="200" w:line="276" w:lineRule="exact"/>
        <w:jc w:val="both"/>
        <w:rPr>
          <w:rFonts w:ascii="Times New Roman" w:eastAsia="Calibri" w:hAnsi="Times New Roman" w:cs="Times New Roman"/>
          <w:color w:val="00000A"/>
          <w:shd w:val="clear" w:color="auto" w:fill="FFFFFF"/>
        </w:rPr>
      </w:pPr>
      <w:proofErr w:type="spellStart"/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Келлі</w:t>
      </w:r>
      <w:proofErr w:type="spellEnd"/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</w:t>
      </w:r>
      <w:proofErr w:type="spellStart"/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Матесон</w:t>
      </w:r>
      <w:proofErr w:type="spellEnd"/>
      <w:r w:rsidR="00450EEE" w:rsidRPr="00264C69">
        <w:rPr>
          <w:rFonts w:ascii="Times New Roman" w:eastAsia="Calibri" w:hAnsi="Times New Roman" w:cs="Times New Roman"/>
          <w:color w:val="00000A"/>
          <w:shd w:val="clear" w:color="auto" w:fill="FFFFFF"/>
          <w:lang w:val="ru-RU"/>
        </w:rPr>
        <w:t xml:space="preserve">, 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юрист, керівник програми</w:t>
      </w:r>
    </w:p>
    <w:p w14:paraId="5AD89F61" w14:textId="77777777" w:rsidR="002E792C" w:rsidRPr="00264C69" w:rsidRDefault="00070498" w:rsidP="00264C69">
      <w:pPr>
        <w:spacing w:after="200" w:line="276" w:lineRule="exact"/>
        <w:jc w:val="both"/>
        <w:rPr>
          <w:rFonts w:ascii="Times New Roman" w:eastAsia="Calibri" w:hAnsi="Times New Roman" w:cs="Times New Roman"/>
          <w:color w:val="00000A"/>
          <w:shd w:val="clear" w:color="auto" w:fill="FFFFFF"/>
        </w:rPr>
      </w:pP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Келлі 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–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адвокат </w:t>
      </w:r>
      <w:r w:rsidR="00AE2CC6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і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з прав людини й визнана режисерка, очолює програму </w:t>
      </w:r>
      <w:r w:rsidR="00AD2CE0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«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Відео як доказ</w:t>
      </w:r>
      <w:r w:rsidR="00AD2CE0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»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(Video as Evidence, VaE) у WITNESS. Працювала з місцевими організаціями по всьому світу з безлічі питань, що стосуються прав людини: від профілактики лихоманки Ебола до кліматичних змін,</w:t>
      </w:r>
      <w:r w:rsidR="00AD2CE0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торгівлі дітьми та військових злочинів. Наразі Келлі працює з адвокатами і правозахисниками над тим, щоб записані активістами</w:t>
      </w:r>
      <w:r w:rsidR="00AD2CE0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в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небезпечних умовах відеодокази були використані в суд</w:t>
      </w:r>
      <w:r w:rsidR="00AD2CE0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ах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для встановлення справедливості. Вона отримала ступінь доктор</w:t>
      </w:r>
      <w:r w:rsidR="00CF3888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а права в Університеті штату Орег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он та ступінь магістра мистецтв з документального кіно в Університеті штату Монтана.</w:t>
      </w:r>
    </w:p>
    <w:p w14:paraId="43673849" w14:textId="77777777" w:rsidR="002E792C" w:rsidRPr="00264C69" w:rsidRDefault="00070498" w:rsidP="00264C69">
      <w:pPr>
        <w:spacing w:after="200" w:line="276" w:lineRule="exact"/>
        <w:jc w:val="both"/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</w:pPr>
      <w:r w:rsidRPr="00264C69"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  <w:t>Дмитр</w:t>
      </w:r>
      <w:r w:rsidR="00CF3888" w:rsidRPr="00264C69">
        <w:rPr>
          <w:rFonts w:ascii="Times New Roman" w:eastAsia="Calibri" w:hAnsi="Times New Roman" w:cs="Times New Roman"/>
          <w:b/>
          <w:i/>
          <w:color w:val="00000A"/>
          <w:shd w:val="clear" w:color="auto" w:fill="FFFFFF"/>
          <w:lang w:val="en-US"/>
        </w:rPr>
        <w:t>o</w:t>
      </w:r>
      <w:r w:rsidR="00CF3888" w:rsidRPr="00264C69"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  <w:t xml:space="preserve"> </w:t>
      </w:r>
      <w:r w:rsidRPr="00264C69"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  <w:t>Хавін</w:t>
      </w:r>
      <w:r w:rsidR="00450EEE" w:rsidRPr="00264C69">
        <w:rPr>
          <w:rFonts w:ascii="Times New Roman" w:eastAsia="Calibri" w:hAnsi="Times New Roman" w:cs="Times New Roman"/>
          <w:b/>
          <w:i/>
          <w:color w:val="00000A"/>
          <w:shd w:val="clear" w:color="auto" w:fill="FFFFFF"/>
          <w:lang w:bidi="he-IL"/>
        </w:rPr>
        <w:t>,</w:t>
      </w:r>
      <w:r w:rsidR="00AD2CE0" w:rsidRPr="00264C69"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  <w:t xml:space="preserve"> </w:t>
      </w:r>
      <w:r w:rsidRPr="00264C69"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  <w:t>режисер</w:t>
      </w:r>
    </w:p>
    <w:p w14:paraId="69E71F82" w14:textId="77777777" w:rsidR="002E792C" w:rsidRPr="00264C69" w:rsidRDefault="00070498" w:rsidP="00264C69">
      <w:pPr>
        <w:spacing w:after="200" w:line="276" w:lineRule="exact"/>
        <w:jc w:val="both"/>
        <w:rPr>
          <w:rFonts w:ascii="Times New Roman" w:eastAsia="Calibri" w:hAnsi="Times New Roman" w:cs="Times New Roman"/>
          <w:color w:val="00000A"/>
          <w:shd w:val="clear" w:color="auto" w:fill="FFFFFF"/>
        </w:rPr>
      </w:pP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Дмитрій </w:t>
      </w:r>
      <w:r w:rsidR="00AD2CE0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–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режисер документального кіно, оператор, монтажер, продюсер та інструктор правозахисного відео. Народився в Одесі. Працював </w:t>
      </w:r>
      <w:r w:rsidR="00AD2CE0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і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з громадськими активістами </w:t>
      </w:r>
      <w:r w:rsidR="00AD2CE0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у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США, Європі </w:t>
      </w:r>
      <w:r w:rsidR="00AD2CE0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та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Центральній Азії над відеоматеріал</w:t>
      </w:r>
      <w:r w:rsidR="00AD2CE0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ами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, які посприяли змінам у законодавстві </w:t>
      </w:r>
      <w:r w:rsidR="00AD2CE0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та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політиці різних країн, допомагали боротися з порушенням прав людини. Дмитрій також знімав документальні програми для каналів HBO (Baghdad ER, Alive Day Memories), PBS (Turkey's Tigers, Money for Nothing), Link TV тощо. </w:t>
      </w:r>
    </w:p>
    <w:p w14:paraId="62B0BA02" w14:textId="77777777" w:rsidR="002E792C" w:rsidRPr="00264C69" w:rsidRDefault="00070498" w:rsidP="00264C69">
      <w:pPr>
        <w:spacing w:after="200" w:line="276" w:lineRule="exact"/>
        <w:jc w:val="both"/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</w:pPr>
      <w:r w:rsidRPr="00264C69">
        <w:rPr>
          <w:rFonts w:ascii="Times New Roman" w:eastAsia="Calibri" w:hAnsi="Times New Roman" w:cs="Times New Roman"/>
          <w:b/>
          <w:i/>
          <w:color w:val="00000A"/>
          <w:shd w:val="clear" w:color="auto" w:fill="FFFFFF"/>
        </w:rPr>
        <w:t>Дізнатися більше</w:t>
      </w:r>
    </w:p>
    <w:p w14:paraId="1F08DFB2" w14:textId="77E0230D" w:rsidR="002E792C" w:rsidRPr="00264C69" w:rsidRDefault="00AD2CE0" w:rsidP="00264C69">
      <w:pPr>
        <w:spacing w:after="200" w:line="276" w:lineRule="exact"/>
        <w:jc w:val="both"/>
        <w:rPr>
          <w:rFonts w:ascii="Times New Roman" w:hAnsi="Times New Roman" w:cs="Times New Roman"/>
        </w:rPr>
      </w:pP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Аби</w:t>
      </w:r>
      <w:r w:rsidR="00070498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дізнатися більше про нашу роботу</w:t>
      </w:r>
      <w:r w:rsidR="0049694E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в галузі правозахисного відео,</w:t>
      </w:r>
      <w:r w:rsidR="00070498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прочитайте детальну статтю, нещодавно опубліковану в журналі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  <w:lang w:val="en-US"/>
        </w:rPr>
        <w:t>The</w:t>
      </w:r>
      <w:r w:rsidR="00070498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</w:t>
      </w:r>
      <w:proofErr w:type="spellStart"/>
      <w:r w:rsidR="00070498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New</w:t>
      </w:r>
      <w:proofErr w:type="spellEnd"/>
      <w:r w:rsidR="00070498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</w:t>
      </w:r>
      <w:proofErr w:type="spellStart"/>
      <w:r w:rsidR="00070498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York</w:t>
      </w:r>
      <w:proofErr w:type="spellEnd"/>
      <w:r w:rsidR="00070498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</w:t>
      </w:r>
      <w:proofErr w:type="spellStart"/>
      <w:r w:rsidR="00070498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Times</w:t>
      </w:r>
      <w:proofErr w:type="spellEnd"/>
      <w:r w:rsidR="0049694E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: </w:t>
      </w:r>
      <w:hyperlink r:id="rId7" w:history="1">
        <w:r w:rsidR="0049694E" w:rsidRPr="00FF59B5">
          <w:rPr>
            <w:rStyle w:val="ae"/>
            <w:rFonts w:ascii="Times New Roman" w:eastAsia="Calibri" w:hAnsi="Times New Roman" w:cs="Times New Roman"/>
            <w:shd w:val="clear" w:color="auto" w:fill="FFFFFF"/>
          </w:rPr>
          <w:t>http://www.nytimes.com/2015/02/22/magazine/the-media-doesnt-care-what-happens-here.html?_r=2</w:t>
        </w:r>
      </w:hyperlink>
      <w:r w:rsidR="00070498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.</w:t>
      </w:r>
      <w:r w:rsidR="0049694E">
        <w:rPr>
          <w:rFonts w:ascii="Times New Roman" w:eastAsia="Calibri" w:hAnsi="Times New Roman" w:cs="Times New Roman"/>
          <w:color w:val="00000A"/>
          <w:shd w:val="clear" w:color="auto" w:fill="FFFFFF"/>
        </w:rPr>
        <w:t xml:space="preserve"> </w:t>
      </w:r>
      <w:r w:rsidR="00070498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Вона розповідає про роботу WITNESS над тим, щоб відео очевидців і активістів були правильно задіяні в судочинс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тві на прикладі справи про наси</w:t>
      </w:r>
      <w:r w:rsidRPr="00264C69">
        <w:rPr>
          <w:rFonts w:ascii="Times New Roman" w:eastAsia="Calibri" w:hAnsi="Times New Roman" w:cs="Times New Roman"/>
          <w:color w:val="00000A"/>
          <w:shd w:val="clear" w:color="auto" w:fill="FFFFFF"/>
          <w:lang w:bidi="he-IL"/>
        </w:rPr>
        <w:t xml:space="preserve">льство </w:t>
      </w:r>
      <w:r w:rsidR="00070498" w:rsidRPr="00264C69">
        <w:rPr>
          <w:rFonts w:ascii="Times New Roman" w:eastAsia="Calibri" w:hAnsi="Times New Roman" w:cs="Times New Roman"/>
          <w:color w:val="00000A"/>
          <w:shd w:val="clear" w:color="auto" w:fill="FFFFFF"/>
        </w:rPr>
        <w:t>поліції в Бразилії.</w:t>
      </w:r>
    </w:p>
    <w:sectPr w:rsidR="002E792C" w:rsidRPr="00264C69" w:rsidSect="0049694E">
      <w:footerReference w:type="default" r:id="rId8"/>
      <w:pgSz w:w="12240" w:h="15840"/>
      <w:pgMar w:top="1134" w:right="1134" w:bottom="1134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DB5B2" w14:textId="77777777" w:rsidR="00D1566C" w:rsidRDefault="00D1566C" w:rsidP="0049694E">
      <w:r>
        <w:separator/>
      </w:r>
    </w:p>
  </w:endnote>
  <w:endnote w:type="continuationSeparator" w:id="0">
    <w:p w14:paraId="4EE15F3B" w14:textId="77777777" w:rsidR="00D1566C" w:rsidRDefault="00D1566C" w:rsidP="0049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296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D0E10F" w14:textId="4A4098EF" w:rsidR="0049694E" w:rsidRPr="0049694E" w:rsidRDefault="0049694E">
        <w:pPr>
          <w:pStyle w:val="af1"/>
          <w:jc w:val="right"/>
          <w:rPr>
            <w:rFonts w:ascii="Times New Roman" w:hAnsi="Times New Roman" w:cs="Times New Roman"/>
          </w:rPr>
        </w:pPr>
        <w:r w:rsidRPr="0049694E">
          <w:rPr>
            <w:rFonts w:ascii="Times New Roman" w:hAnsi="Times New Roman" w:cs="Times New Roman"/>
          </w:rPr>
          <w:fldChar w:fldCharType="begin"/>
        </w:r>
        <w:r w:rsidRPr="0049694E">
          <w:rPr>
            <w:rFonts w:ascii="Times New Roman" w:hAnsi="Times New Roman" w:cs="Times New Roman"/>
          </w:rPr>
          <w:instrText>PAGE   \* MERGEFORMAT</w:instrText>
        </w:r>
        <w:r w:rsidRPr="0049694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9694E">
          <w:rPr>
            <w:rFonts w:ascii="Times New Roman" w:hAnsi="Times New Roman" w:cs="Times New Roman"/>
          </w:rPr>
          <w:fldChar w:fldCharType="end"/>
        </w:r>
      </w:p>
    </w:sdtContent>
  </w:sdt>
  <w:p w14:paraId="1CB5CBBF" w14:textId="77777777" w:rsidR="0049694E" w:rsidRDefault="0049694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1686A" w14:textId="77777777" w:rsidR="00D1566C" w:rsidRDefault="00D1566C" w:rsidP="0049694E">
      <w:r>
        <w:separator/>
      </w:r>
    </w:p>
  </w:footnote>
  <w:footnote w:type="continuationSeparator" w:id="0">
    <w:p w14:paraId="01115E56" w14:textId="77777777" w:rsidR="00D1566C" w:rsidRDefault="00D1566C" w:rsidP="00496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2C"/>
    <w:rsid w:val="00064A85"/>
    <w:rsid w:val="00070498"/>
    <w:rsid w:val="00164C2C"/>
    <w:rsid w:val="00264C69"/>
    <w:rsid w:val="002E792C"/>
    <w:rsid w:val="00450EEE"/>
    <w:rsid w:val="0049694E"/>
    <w:rsid w:val="00A34E7F"/>
    <w:rsid w:val="00AD2CE0"/>
    <w:rsid w:val="00AE2CC6"/>
    <w:rsid w:val="00CF3888"/>
    <w:rsid w:val="00D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79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C2C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sid w:val="00164C2C"/>
    <w:rPr>
      <w:color w:val="000080"/>
      <w:u w:val="single"/>
      <w:lang w:val="uz-Cyrl-UZ" w:eastAsia="uz-Cyrl-UZ" w:bidi="uz-Cyrl-UZ"/>
    </w:rPr>
  </w:style>
  <w:style w:type="paragraph" w:customStyle="1" w:styleId="a3">
    <w:name w:val="Заголовок"/>
    <w:basedOn w:val="a"/>
    <w:next w:val="10"/>
    <w:rsid w:val="00164C2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0">
    <w:name w:val="Основний текст1"/>
    <w:basedOn w:val="a"/>
    <w:rsid w:val="00164C2C"/>
    <w:pPr>
      <w:spacing w:after="140" w:line="288" w:lineRule="auto"/>
    </w:pPr>
  </w:style>
  <w:style w:type="paragraph" w:customStyle="1" w:styleId="11">
    <w:name w:val="Список1"/>
    <w:basedOn w:val="10"/>
    <w:rsid w:val="00164C2C"/>
  </w:style>
  <w:style w:type="paragraph" w:customStyle="1" w:styleId="a4">
    <w:name w:val="Розділ"/>
    <w:basedOn w:val="a"/>
    <w:rsid w:val="00164C2C"/>
    <w:pPr>
      <w:suppressLineNumbers/>
      <w:spacing w:before="120" w:after="120"/>
    </w:pPr>
    <w:rPr>
      <w:i/>
      <w:iCs/>
    </w:rPr>
  </w:style>
  <w:style w:type="paragraph" w:customStyle="1" w:styleId="a5">
    <w:name w:val="Покажчик"/>
    <w:basedOn w:val="a"/>
    <w:rsid w:val="00164C2C"/>
    <w:pPr>
      <w:suppressLineNumbers/>
    </w:pPr>
  </w:style>
  <w:style w:type="character" w:styleId="a6">
    <w:name w:val="annotation reference"/>
    <w:basedOn w:val="a0"/>
    <w:uiPriority w:val="99"/>
    <w:semiHidden/>
    <w:unhideWhenUsed/>
    <w:rsid w:val="00AD2C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2CE0"/>
    <w:rPr>
      <w:rFonts w:cs="Mangal"/>
      <w:sz w:val="20"/>
      <w:szCs w:val="18"/>
    </w:rPr>
  </w:style>
  <w:style w:type="character" w:customStyle="1" w:styleId="a8">
    <w:name w:val="Текст примітки Знак"/>
    <w:basedOn w:val="a0"/>
    <w:link w:val="a7"/>
    <w:uiPriority w:val="99"/>
    <w:semiHidden/>
    <w:rsid w:val="00AD2CE0"/>
    <w:rPr>
      <w:rFonts w:cs="Mangal"/>
      <w:sz w:val="20"/>
      <w:szCs w:val="18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2CE0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D2CE0"/>
    <w:rPr>
      <w:rFonts w:cs="Mangal"/>
      <w:b/>
      <w:bCs/>
      <w:sz w:val="20"/>
      <w:szCs w:val="18"/>
    </w:rPr>
  </w:style>
  <w:style w:type="paragraph" w:styleId="ab">
    <w:name w:val="Revision"/>
    <w:hidden/>
    <w:uiPriority w:val="99"/>
    <w:semiHidden/>
    <w:rsid w:val="00AD2CE0"/>
    <w:rPr>
      <w:rFonts w:cs="Mangal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D2CE0"/>
    <w:rPr>
      <w:rFonts w:ascii="Tahoma" w:hAnsi="Tahoma" w:cs="Mangal"/>
      <w:sz w:val="16"/>
      <w:szCs w:val="14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D2CE0"/>
    <w:rPr>
      <w:rFonts w:ascii="Tahoma" w:hAnsi="Tahoma" w:cs="Mangal"/>
      <w:sz w:val="16"/>
      <w:szCs w:val="14"/>
    </w:rPr>
  </w:style>
  <w:style w:type="character" w:styleId="ae">
    <w:name w:val="Hyperlink"/>
    <w:basedOn w:val="a0"/>
    <w:uiPriority w:val="99"/>
    <w:unhideWhenUsed/>
    <w:rsid w:val="0049694E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694E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f0">
    <w:name w:val="Верхній колонтитул Знак"/>
    <w:basedOn w:val="a0"/>
    <w:link w:val="af"/>
    <w:uiPriority w:val="99"/>
    <w:rsid w:val="0049694E"/>
    <w:rPr>
      <w:rFonts w:cs="Mangal"/>
      <w:szCs w:val="21"/>
    </w:rPr>
  </w:style>
  <w:style w:type="paragraph" w:styleId="af1">
    <w:name w:val="footer"/>
    <w:basedOn w:val="a"/>
    <w:link w:val="af2"/>
    <w:uiPriority w:val="99"/>
    <w:unhideWhenUsed/>
    <w:rsid w:val="0049694E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f2">
    <w:name w:val="Нижній колонтитул Знак"/>
    <w:basedOn w:val="a0"/>
    <w:link w:val="af1"/>
    <w:uiPriority w:val="99"/>
    <w:rsid w:val="0049694E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ytimes.com/2015/02/22/magazine/the-media-doesnt-care-what-happens-here.html?_r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3325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Vlodko</cp:lastModifiedBy>
  <cp:revision>6</cp:revision>
  <dcterms:created xsi:type="dcterms:W3CDTF">2015-02-27T10:12:00Z</dcterms:created>
  <dcterms:modified xsi:type="dcterms:W3CDTF">2015-02-28T14:07:00Z</dcterms:modified>
  <dc:language>uk-UA</dc:language>
</cp:coreProperties>
</file>